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o A"/>
        <w:rPr>
          <w:b w:val="1"/>
          <w:bCs w:val="1"/>
          <w:color w:val="3366ff"/>
          <w:u w:color="000000"/>
          <w:rtl w:val="0"/>
        </w:rPr>
      </w:pPr>
      <w:r>
        <w:rPr>
          <w:rFonts w:ascii="Helvetica" w:cs="Arial Unicode MS" w:hAnsi="Arial Unicode MS" w:eastAsia="Arial Unicode MS"/>
          <w:b w:val="1"/>
          <w:bCs w:val="1"/>
          <w:rtl w:val="0"/>
          <w:lang w:val="it-IT"/>
        </w:rPr>
        <w:t>SCUOLA</w:t>
      </w:r>
      <w:r>
        <w:rPr>
          <w:rFonts w:ascii="Helvetica" w:cs="Arial Unicode MS" w:hAnsi="Arial Unicode MS" w:eastAsia="Arial Unicode MS"/>
          <w:rtl w:val="0"/>
          <w:lang w:val="it-IT"/>
        </w:rPr>
        <w:t xml:space="preserve">  </w:t>
      </w:r>
      <w:r>
        <w:rPr>
          <w:rFonts w:ascii="Helvetica" w:cs="Arial Unicode MS" w:hAnsi="Arial Unicode MS" w:eastAsia="Arial Unicode MS"/>
          <w:b w:val="1"/>
          <w:bCs w:val="1"/>
          <w:color w:val="3366ff"/>
          <w:u w:color="000000"/>
          <w:rtl w:val="0"/>
          <w:lang w:val="it-IT"/>
        </w:rPr>
        <w:t>SECONDARIA  DI  1</w:t>
      </w:r>
      <w:r>
        <w:rPr>
          <w:rFonts w:ascii="Arial Unicode MS" w:cs="Arial Unicode MS" w:hAnsi="Helvetica" w:eastAsia="Arial Unicode MS" w:hint="default"/>
          <w:b w:val="1"/>
          <w:bCs w:val="1"/>
          <w:color w:val="3366ff"/>
          <w:u w:color="000000"/>
          <w:rtl w:val="0"/>
          <w:lang w:val="it-IT"/>
        </w:rPr>
        <w:t xml:space="preserve">°  </w:t>
      </w:r>
      <w:r>
        <w:rPr>
          <w:rFonts w:ascii="Helvetica" w:cs="Arial Unicode MS" w:hAnsi="Arial Unicode MS" w:eastAsia="Arial Unicode MS"/>
          <w:b w:val="1"/>
          <w:bCs w:val="1"/>
          <w:color w:val="3366ff"/>
          <w:u w:color="000000"/>
          <w:rtl w:val="0"/>
          <w:lang w:val="it-IT"/>
        </w:rPr>
        <w:t>GRADO</w:t>
      </w:r>
      <w:r>
        <w:rPr>
          <w:rFonts w:ascii="Helvetica" w:cs="Arial Unicode MS" w:hAnsi="Arial Unicode MS" w:eastAsia="Arial Unicode MS"/>
          <w:rtl w:val="0"/>
          <w:lang w:val="it-IT"/>
        </w:rPr>
        <w:t xml:space="preserve">    CLASSE  </w:t>
      </w:r>
      <w:r>
        <w:rPr>
          <w:rFonts w:ascii="Helvetica" w:cs="Arial Unicode MS" w:hAnsi="Arial Unicode MS" w:eastAsia="Arial Unicode MS"/>
          <w:b w:val="1"/>
          <w:bCs w:val="1"/>
          <w:color w:val="3366ff"/>
          <w:u w:color="000000"/>
          <w:rtl w:val="0"/>
          <w:lang w:val="it-IT"/>
        </w:rPr>
        <w:t>1^</w:t>
      </w:r>
    </w:p>
    <w:p>
      <w:pPr>
        <w:pStyle w:val="Corpo A"/>
        <w:rPr>
          <w:b w:val="1"/>
          <w:bCs w:val="1"/>
          <w:color w:val="3366ff"/>
          <w:u w:color="000000"/>
          <w:rtl w:val="0"/>
        </w:rPr>
      </w:pPr>
    </w:p>
    <w:p>
      <w:pPr>
        <w:pStyle w:val="Corpo A"/>
        <w:rPr>
          <w:b w:val="1"/>
          <w:bCs w:val="1"/>
          <w:color w:val="ff0000"/>
          <w:u w:color="000000"/>
        </w:rPr>
      </w:pPr>
      <w:r>
        <w:rPr>
          <w:rFonts w:ascii="Helvetica" w:cs="Arial Unicode MS" w:hAnsi="Arial Unicode MS" w:eastAsia="Arial Unicode MS"/>
          <w:b w:val="1"/>
          <w:bCs w:val="1"/>
          <w:rtl w:val="0"/>
          <w:lang w:val="it-IT"/>
        </w:rPr>
        <w:t>COMPITO UNITARIO</w:t>
      </w:r>
      <w:r>
        <w:rPr>
          <w:rFonts w:ascii="Helvetica" w:cs="Arial Unicode MS" w:hAnsi="Arial Unicode MS" w:eastAsia="Arial Unicode MS"/>
          <w:rtl w:val="0"/>
          <w:lang w:val="it-IT"/>
        </w:rPr>
        <w:t xml:space="preserve">: </w:t>
      </w:r>
      <w:r>
        <w:rPr>
          <w:rFonts w:ascii="Helvetica" w:cs="Arial Unicode MS" w:hAnsi="Arial Unicode MS" w:eastAsia="Arial Unicode MS"/>
          <w:b w:val="1"/>
          <w:bCs w:val="1"/>
          <w:color w:val="3366ff"/>
          <w:u w:color="000000"/>
          <w:rtl w:val="0"/>
          <w:lang w:val="it-IT"/>
        </w:rPr>
        <w:t>PREDISPORRE  UNA  VERIFICA  PER  L</w:t>
      </w:r>
      <w:r>
        <w:rPr>
          <w:rFonts w:ascii="Arial Unicode MS" w:cs="Arial Unicode MS" w:hAnsi="Helvetica" w:eastAsia="Arial Unicode MS" w:hint="default"/>
          <w:b w:val="1"/>
          <w:bCs w:val="1"/>
          <w:color w:val="3366ff"/>
          <w:u w:color="000000"/>
          <w:rtl w:val="0"/>
          <w:lang w:val="it-IT"/>
        </w:rPr>
        <w:t>’</w:t>
      </w:r>
      <w:r>
        <w:rPr>
          <w:rFonts w:ascii="Helvetica" w:cs="Arial Unicode MS" w:hAnsi="Arial Unicode MS" w:eastAsia="Arial Unicode MS"/>
          <w:b w:val="1"/>
          <w:bCs w:val="1"/>
          <w:color w:val="3366ff"/>
          <w:u w:color="000000"/>
          <w:rtl w:val="0"/>
          <w:lang w:val="it-IT"/>
        </w:rPr>
        <w:t xml:space="preserve">ALTRA  SEZIONE  PARALLELA </w:t>
      </w:r>
    </w:p>
    <w:p>
      <w:pPr>
        <w:pStyle w:val="Corpo A"/>
        <w:rPr>
          <w:b w:val="1"/>
          <w:bCs w:val="1"/>
          <w:color w:val="ff0000"/>
          <w:u w:color="000000"/>
        </w:rPr>
      </w:pPr>
    </w:p>
    <w:p>
      <w:pPr>
        <w:pStyle w:val="Corpo A"/>
        <w:rPr>
          <w:b w:val="1"/>
          <w:bCs w:val="1"/>
          <w:color w:val="3366ff"/>
          <w:u w:color="000000"/>
          <w:rtl w:val="0"/>
        </w:rPr>
      </w:pPr>
      <w:r>
        <w:rPr>
          <w:rFonts w:ascii="Helvetica" w:cs="Arial Unicode MS" w:hAnsi="Arial Unicode MS" w:eastAsia="Arial Unicode MS"/>
          <w:b w:val="1"/>
          <w:bCs w:val="1"/>
          <w:rtl w:val="0"/>
          <w:lang w:val="it-IT"/>
        </w:rPr>
        <w:t>COMPETENZA</w:t>
      </w:r>
      <w:r>
        <w:rPr>
          <w:rFonts w:ascii="Helvetica" w:cs="Arial Unicode MS" w:hAnsi="Arial Unicode MS" w:eastAsia="Arial Unicode MS"/>
          <w:rtl w:val="0"/>
          <w:lang w:val="it-IT"/>
        </w:rPr>
        <w:t xml:space="preserve">: </w:t>
      </w:r>
      <w:r>
        <w:rPr>
          <w:rFonts w:ascii="Helvetica" w:cs="Arial Unicode MS" w:hAnsi="Arial Unicode MS" w:eastAsia="Arial Unicode MS"/>
          <w:b w:val="1"/>
          <w:bCs w:val="1"/>
          <w:color w:val="3366ff"/>
          <w:u w:color="000000"/>
          <w:rtl w:val="0"/>
          <w:lang w:val="it-IT"/>
        </w:rPr>
        <w:t>ESSERE CONSAPEVOLI DELLA PROPRIA ATTIVITA</w:t>
      </w:r>
      <w:r>
        <w:rPr>
          <w:rFonts w:ascii="Arial Unicode MS" w:cs="Arial Unicode MS" w:hAnsi="Helvetica" w:eastAsia="Arial Unicode MS" w:hint="default"/>
          <w:b w:val="1"/>
          <w:bCs w:val="1"/>
          <w:color w:val="3366ff"/>
          <w:u w:color="000000"/>
          <w:rtl w:val="0"/>
          <w:lang w:val="it-IT"/>
        </w:rPr>
        <w:t>’</w:t>
      </w:r>
      <w:r>
        <w:rPr>
          <w:rFonts w:ascii="Arial Unicode MS"/>
          <w:b w:val="1"/>
          <w:bCs w:val="1"/>
          <w:color w:val="3366ff"/>
          <w:u w:color="000000"/>
          <w:rtl w:val="0"/>
          <w:lang w:val="it-IT"/>
        </w:rPr>
        <w:t xml:space="preserve"> </w:t>
      </w:r>
      <w:r>
        <w:rPr>
          <w:rFonts w:ascii="Helvetica" w:cs="Arial Unicode MS" w:hAnsi="Arial Unicode MS" w:eastAsia="Arial Unicode MS"/>
          <w:b w:val="1"/>
          <w:bCs w:val="1"/>
          <w:color w:val="3366ff"/>
          <w:u w:color="000000"/>
          <w:rtl w:val="0"/>
          <w:lang w:val="it-IT"/>
        </w:rPr>
        <w:t>COGNITIVA</w:t>
      </w:r>
    </w:p>
    <w:p>
      <w:pPr>
        <w:pStyle w:val="Corpo A"/>
        <w:rPr>
          <w:b w:val="1"/>
          <w:bCs w:val="1"/>
          <w:color w:val="3366ff"/>
          <w:u w:color="000000"/>
          <w:rtl w:val="0"/>
        </w:rPr>
      </w:pPr>
    </w:p>
    <w:tbl>
      <w:tblPr>
        <w:tblW w:w="14572" w:type="dxa"/>
        <w:jc w:val="left"/>
        <w:tblInd w:w="216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81"/>
        <w:gridCol w:w="2082"/>
        <w:gridCol w:w="2082"/>
        <w:gridCol w:w="2730"/>
        <w:gridCol w:w="3061"/>
        <w:gridCol w:w="2299"/>
        <w:gridCol w:w="237"/>
      </w:tblGrid>
      <w:tr>
        <w:tblPrEx>
          <w:shd w:val="clear" w:color="auto" w:fill="auto"/>
        </w:tblPrEx>
        <w:trPr>
          <w:trHeight w:val="284" w:hRule="atLeast"/>
        </w:trPr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 A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DIMENSIONI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 A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CRITERI 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 A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INDICATORI </w:t>
            </w:r>
          </w:p>
        </w:tc>
        <w:tc>
          <w:tcPr>
            <w:tcW w:type="dxa" w:w="272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 A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LIVELLI :   INIZIALE</w:t>
            </w:r>
          </w:p>
        </w:tc>
        <w:tc>
          <w:tcPr>
            <w:tcW w:type="dxa" w:w="30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 A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INTERMEDIO</w:t>
            </w:r>
          </w:p>
        </w:tc>
        <w:tc>
          <w:tcPr>
            <w:tcW w:type="dxa" w:w="2535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 A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AVANZATO</w:t>
            </w:r>
          </w:p>
        </w:tc>
      </w:tr>
      <w:tr>
        <w:tblPrEx>
          <w:shd w:val="clear" w:color="auto" w:fill="auto"/>
        </w:tblPrEx>
        <w:trPr>
          <w:trHeight w:val="1318" w:hRule="atLeast"/>
        </w:trPr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2"/>
              </w:numPr>
              <w:ind w:left="360"/>
              <w:jc w:val="both"/>
              <w:rPr>
                <w:rFonts w:ascii="Times New Roman Bold" w:cs="Times New Roman Bold" w:hAnsi="Times New Roman Bold" w:eastAsia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Capacit</w:t>
            </w:r>
            <w:r>
              <w:rPr>
                <w:rFonts w:hAnsi="Times New Roman Bold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di </w:t>
            </w:r>
          </w:p>
          <w:p>
            <w:pPr>
              <w:pStyle w:val="Corpo"/>
              <w:jc w:val="both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verbalizzare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i propri processi cognitivi.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Comprendere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la sequenza dei processi significativi.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Sa ripetere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</w:t>
            </w:r>
          </w:p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oralmente il proprio ragionamento.</w:t>
            </w:r>
          </w:p>
        </w:tc>
        <w:tc>
          <w:tcPr>
            <w:tcW w:type="dxa" w:w="272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Se guidato ripete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oralmente un semplice ragionamento</w:t>
            </w:r>
          </w:p>
        </w:tc>
        <w:tc>
          <w:tcPr>
            <w:tcW w:type="dxa" w:w="30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Ripete con discreta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</w:t>
            </w:r>
          </w:p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correttezza i ragionamenti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non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complessi.</w:t>
            </w:r>
          </w:p>
        </w:tc>
        <w:tc>
          <w:tcPr>
            <w:tcW w:type="dxa" w:w="22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Ripete in autonomia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personalizzando e ampliando i ragionamenti.</w:t>
            </w:r>
          </w:p>
        </w:tc>
        <w:tc>
          <w:tcPr>
            <w:tcW w:type="dxa" w:w="2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95" w:hRule="atLeast"/>
        </w:trPr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4"/>
              </w:numPr>
              <w:ind w:left="360"/>
              <w:rPr>
                <w:rFonts w:ascii="Times New Roman Bold" w:cs="Times New Roman Bold" w:hAnsi="Times New Roman Bold" w:eastAsia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Capacit</w:t>
            </w:r>
            <w:r>
              <w:rPr>
                <w:rFonts w:hAnsi="Times New Roman Bold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di </w:t>
            </w:r>
          </w:p>
          <w:p>
            <w:pPr>
              <w:pStyle w:val="Corpo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effettuare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scelte consapevoli.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-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Selezionare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i 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diversi punti di vista.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-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Scegliere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alternative pertinenti.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6"/>
              </w:numPr>
              <w:ind w:left="36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Individua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i 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percorsi attuabili. 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 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numPr>
                <w:ilvl w:val="0"/>
                <w:numId w:val="7"/>
              </w:numPr>
              <w:ind w:left="36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Individua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i 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limiti che condizionano la qualit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della prestazione.</w:t>
            </w:r>
          </w:p>
        </w:tc>
        <w:tc>
          <w:tcPr>
            <w:tcW w:type="dxa" w:w="272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-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Se aiutato recupera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elementi essenziali.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-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se guidato coglie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alcuni limiti condizionanti.</w:t>
            </w:r>
          </w:p>
        </w:tc>
        <w:tc>
          <w:tcPr>
            <w:tcW w:type="dxa" w:w="30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-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Recupera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autonomamente elementi essenziali.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-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Coglie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alcuni limiti condizionanti.</w:t>
            </w:r>
          </w:p>
        </w:tc>
        <w:tc>
          <w:tcPr>
            <w:tcW w:type="dxa" w:w="22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Rielabora e applica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le conoscenze in situazioni diverse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Coglie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i limiti condizionanti e li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modifica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attuando strategie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appropriate.</w:t>
            </w:r>
          </w:p>
        </w:tc>
        <w:tc>
          <w:tcPr>
            <w:tcW w:type="dxa" w:w="2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895" w:hRule="atLeast"/>
        </w:trPr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8"/>
              </w:numPr>
              <w:ind w:left="36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Capacit</w:t>
            </w:r>
            <w:r>
              <w:rPr>
                <w:rFonts w:hAnsi="Times New Roman Bold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 di </w:t>
            </w:r>
          </w:p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auto correggersi.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-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Riflettere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sui propri processi cognitivi.  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-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Riconoscere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gli 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errori.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-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Riformulare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i processi.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-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Rielabora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il proprio ragionamento.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-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Rileva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i punti di forza e di debolezza.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-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Corregge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le criticit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con soluzioni diverse. </w:t>
            </w:r>
          </w:p>
        </w:tc>
        <w:tc>
          <w:tcPr>
            <w:tcW w:type="dxa" w:w="272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-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se aiutato riflette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sul  proprio pensiero.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numPr>
                <w:ilvl w:val="0"/>
                <w:numId w:val="10"/>
              </w:numPr>
              <w:ind w:left="36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se guidato si accorge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dell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errore. 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numPr>
                <w:ilvl w:val="0"/>
                <w:numId w:val="11"/>
              </w:numPr>
              <w:bidi w:val="0"/>
              <w:ind w:left="360" w:right="0" w:hanging="360"/>
              <w:jc w:val="left"/>
              <w:rPr>
                <w:rFonts w:ascii="Times New Roman Bold" w:cs="Times New Roman Bold" w:hAnsi="Times New Roman Bold" w:eastAsia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se guidato applica </w:t>
            </w:r>
          </w:p>
          <w:p>
            <w:pPr>
              <w:pStyle w:val="Corpo"/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semplici soluzioni.</w:t>
            </w:r>
          </w:p>
        </w:tc>
        <w:tc>
          <w:tcPr>
            <w:tcW w:type="dxa" w:w="30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13"/>
              </w:numPr>
              <w:ind w:left="36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Riflette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sul proprio 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ragionamento.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numPr>
                <w:ilvl w:val="0"/>
                <w:numId w:val="14"/>
              </w:numPr>
              <w:ind w:left="36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Riconosce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errore e 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generalmente si corregge.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-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Applica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soluzioni contestuali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  <w:tc>
          <w:tcPr>
            <w:tcW w:type="dxa" w:w="22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-Rielabora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la propria attivit</w:t>
            </w:r>
            <w:r>
              <w:rPr>
                <w:rFonts w:ascii="Arial Unicode MS" w:cs="Arial Unicode MS" w:hAnsi="Times New Roman" w:eastAsia="Arial Unicode MS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cognitiva.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Sa auto correggersi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.</w:t>
            </w: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Elabora soluzioni</w:t>
            </w:r>
            <w:r>
              <w:rPr>
                <w:rFonts w:ascii="Times New Roman" w:cs="Arial Unicode MS" w:hAnsi="Arial Unicode MS" w:eastAsia="Arial Unicode MS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diverse in contesti nuovi.</w:t>
            </w:r>
          </w:p>
        </w:tc>
        <w:tc>
          <w:tcPr>
            <w:tcW w:type="dxa" w:w="2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</w:tr>
      <w:tr>
        <w:tblPrEx>
          <w:shd w:val="clear" w:color="auto" w:fill="auto"/>
        </w:tblPrEx>
        <w:trPr>
          <w:trHeight w:val="2483" w:hRule="atLeast"/>
        </w:trPr>
        <w:tc>
          <w:tcPr>
            <w:tcW w:type="dxa" w:w="14335"/>
            <w:gridSpan w:val="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480" w:lineRule="auto"/>
              <w:rPr>
                <w:rFonts w:ascii="Arial Bold" w:cs="Arial Bold" w:hAnsi="Arial Bold" w:eastAsia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 xml:space="preserve">AUTORI: </w:t>
            </w:r>
          </w:p>
          <w:p>
            <w:pPr>
              <w:pStyle w:val="Corpo"/>
              <w:spacing w:line="480" w:lineRule="auto"/>
              <w:rPr>
                <w:rFonts w:ascii="Arial Bold" w:cs="Arial Bold" w:hAnsi="Arial Bold" w:eastAsia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 xml:space="preserve"> BAGGI GIOVANNA </w:t>
            </w:r>
            <w:r>
              <w:rPr>
                <w:rFonts w:hAnsi="Arial Bold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 xml:space="preserve">– </w:t>
            </w: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 xml:space="preserve">BOTTIGLIA  GRAZIELLA </w:t>
            </w:r>
            <w:r>
              <w:rPr>
                <w:rFonts w:hAnsi="Arial Bold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 xml:space="preserve">– </w:t>
            </w: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 xml:space="preserve">BRENNA FIORILISA </w:t>
            </w:r>
            <w:r>
              <w:rPr>
                <w:rFonts w:hAnsi="Arial Bold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 xml:space="preserve">– </w:t>
            </w: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 xml:space="preserve">COTER SONIA </w:t>
            </w:r>
            <w:r>
              <w:rPr>
                <w:rFonts w:hAnsi="Arial Bold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 xml:space="preserve">– </w:t>
            </w:r>
          </w:p>
          <w:p>
            <w:pPr>
              <w:pStyle w:val="Corpo"/>
              <w:spacing w:line="480" w:lineRule="auto"/>
              <w:rPr>
                <w:rFonts w:ascii="Arial Bold" w:cs="Arial Bold" w:hAnsi="Arial Bold" w:eastAsia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 xml:space="preserve">GENUESSI MARIANNA - ISERNIA ANGELA </w:t>
            </w:r>
            <w:r>
              <w:rPr>
                <w:rFonts w:hAnsi="Arial Bold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 xml:space="preserve">– </w:t>
            </w: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 xml:space="preserve">NORBIS ALESSANDRA -  </w:t>
            </w:r>
          </w:p>
          <w:p>
            <w:pPr>
              <w:pStyle w:val="Corpo"/>
              <w:spacing w:line="480" w:lineRule="auto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 xml:space="preserve">VASSALLI PIERANGELA </w:t>
            </w:r>
            <w:r>
              <w:rPr>
                <w:rFonts w:hAnsi="Arial Bold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 xml:space="preserve">– </w:t>
            </w: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 xml:space="preserve">ZUCCALI LAURA - </w:t>
            </w:r>
          </w:p>
        </w:tc>
        <w:tc>
          <w:tcPr>
            <w:tcW w:type="dxa" w:w="2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1557" w:hRule="atLeast"/>
        </w:trPr>
        <w:tc>
          <w:tcPr>
            <w:tcW w:type="dxa" w:w="14572"/>
            <w:gridSpan w:val="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 A"/>
        <w:ind w:left="108" w:hanging="108"/>
        <w:rPr>
          <w:b w:val="1"/>
          <w:bCs w:val="1"/>
          <w:color w:val="3366ff"/>
          <w:u w:color="000000"/>
          <w:rtl w:val="0"/>
        </w:rPr>
      </w:pPr>
    </w:p>
    <w:p>
      <w:pPr>
        <w:pStyle w:val="Corpo A"/>
        <w:rPr>
          <w:b w:val="1"/>
          <w:bCs w:val="1"/>
          <w:color w:val="3366ff"/>
          <w:u w:color="000000"/>
          <w:rtl w:val="0"/>
        </w:rPr>
      </w:pPr>
    </w:p>
    <w:p>
      <w:pPr>
        <w:pStyle w:val="Corpo A"/>
      </w:pPr>
      <w:r>
        <w:rPr>
          <w:b w:val="1"/>
          <w:bCs w:val="1"/>
          <w:color w:val="3366ff"/>
          <w:u w:color="000000"/>
          <w:rtl w:val="0"/>
        </w:rPr>
        <w:br w:type="textWrapping"/>
      </w:r>
      <w:r>
        <w:rPr>
          <w:b w:val="1"/>
          <w:bCs w:val="1"/>
          <w:color w:val="3366ff"/>
          <w:u w:color="000000"/>
          <w:rtl w:val="0"/>
        </w:rPr>
        <w:br w:type="page"/>
      </w:r>
    </w:p>
    <w:p>
      <w:pPr>
        <w:pStyle w:val="Corpo A"/>
      </w:pPr>
    </w:p>
    <w:sectPr>
      <w:headerReference w:type="default" r:id="rId4"/>
      <w:footerReference w:type="default" r:id="rId5"/>
      <w:pgSz w:w="16840" w:h="11900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Times New Roman Bold">
    <w:charset w:val="00"/>
    <w:family w:val="roman"/>
    <w:pitch w:val="default"/>
  </w:font>
  <w:font w:name="Arial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  <w:tab w:val="clear" w:pos="0"/>
        </w:tabs>
        <w:ind w:left="3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✱"/>
      <w:lvlJc w:val="left"/>
      <w:pPr>
        <w:tabs>
          <w:tab w:val="num" w:pos="1080"/>
          <w:tab w:val="clear" w:pos="0"/>
        </w:tabs>
        <w:ind w:left="10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1800"/>
          <w:tab w:val="clear" w:pos="0"/>
        </w:tabs>
        <w:ind w:left="18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520"/>
          <w:tab w:val="clear" w:pos="0"/>
        </w:tabs>
        <w:ind w:left="25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240"/>
          <w:tab w:val="clear" w:pos="0"/>
        </w:tabs>
        <w:ind w:left="324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3960"/>
          <w:tab w:val="clear" w:pos="0"/>
        </w:tabs>
        <w:ind w:left="39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680"/>
          <w:tab w:val="clear" w:pos="0"/>
        </w:tabs>
        <w:ind w:left="46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400"/>
          <w:tab w:val="clear" w:pos="0"/>
        </w:tabs>
        <w:ind w:left="54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120"/>
          <w:tab w:val="clear" w:pos="0"/>
        </w:tabs>
        <w:ind w:left="61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1">
    <w:multiLevelType w:val="multilevel"/>
    <w:styleLink w:val="Stile importato 1"/>
    <w:lvl w:ilvl="0">
      <w:start w:val="1"/>
      <w:numFmt w:val="decimal"/>
      <w:suff w:val="tab"/>
      <w:lvlText w:val="%1."/>
      <w:lvlJc w:val="left"/>
      <w:pPr>
        <w:tabs>
          <w:tab w:val="num" w:pos="360"/>
          <w:tab w:val="clear" w:pos="0"/>
        </w:tabs>
        <w:ind w:left="3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✱"/>
      <w:lvlJc w:val="left"/>
      <w:pPr>
        <w:tabs>
          <w:tab w:val="num" w:pos="1080"/>
          <w:tab w:val="clear" w:pos="0"/>
        </w:tabs>
        <w:ind w:left="10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1800"/>
          <w:tab w:val="clear" w:pos="0"/>
        </w:tabs>
        <w:ind w:left="18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520"/>
          <w:tab w:val="clear" w:pos="0"/>
        </w:tabs>
        <w:ind w:left="25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240"/>
          <w:tab w:val="clear" w:pos="0"/>
        </w:tabs>
        <w:ind w:left="324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3960"/>
          <w:tab w:val="clear" w:pos="0"/>
        </w:tabs>
        <w:ind w:left="39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680"/>
          <w:tab w:val="clear" w:pos="0"/>
        </w:tabs>
        <w:ind w:left="46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400"/>
          <w:tab w:val="clear" w:pos="0"/>
        </w:tabs>
        <w:ind w:left="54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120"/>
          <w:tab w:val="clear" w:pos="0"/>
        </w:tabs>
        <w:ind w:left="61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2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  <w:tab w:val="clear" w:pos="0"/>
        </w:tabs>
        <w:ind w:left="3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✱"/>
      <w:lvlJc w:val="left"/>
      <w:pPr>
        <w:tabs>
          <w:tab w:val="num" w:pos="1080"/>
          <w:tab w:val="clear" w:pos="0"/>
        </w:tabs>
        <w:ind w:left="10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1800"/>
          <w:tab w:val="clear" w:pos="0"/>
        </w:tabs>
        <w:ind w:left="18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520"/>
          <w:tab w:val="clear" w:pos="0"/>
        </w:tabs>
        <w:ind w:left="25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240"/>
          <w:tab w:val="clear" w:pos="0"/>
        </w:tabs>
        <w:ind w:left="324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3960"/>
          <w:tab w:val="clear" w:pos="0"/>
        </w:tabs>
        <w:ind w:left="39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680"/>
          <w:tab w:val="clear" w:pos="0"/>
        </w:tabs>
        <w:ind w:left="46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400"/>
          <w:tab w:val="clear" w:pos="0"/>
        </w:tabs>
        <w:ind w:left="54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120"/>
          <w:tab w:val="clear" w:pos="0"/>
        </w:tabs>
        <w:ind w:left="61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3">
    <w:multiLevelType w:val="multilevel"/>
    <w:styleLink w:val="Stile importato 1.0"/>
    <w:lvl w:ilvl="0">
      <w:start w:val="2"/>
      <w:numFmt w:val="decimal"/>
      <w:suff w:val="tab"/>
      <w:lvlText w:val="%1."/>
      <w:lvlJc w:val="left"/>
      <w:pPr>
        <w:tabs>
          <w:tab w:val="num" w:pos="360"/>
          <w:tab w:val="clear" w:pos="0"/>
        </w:tabs>
        <w:ind w:left="3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✱"/>
      <w:lvlJc w:val="left"/>
      <w:pPr>
        <w:tabs>
          <w:tab w:val="num" w:pos="1080"/>
          <w:tab w:val="clear" w:pos="0"/>
        </w:tabs>
        <w:ind w:left="10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1800"/>
          <w:tab w:val="clear" w:pos="0"/>
        </w:tabs>
        <w:ind w:left="18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520"/>
          <w:tab w:val="clear" w:pos="0"/>
        </w:tabs>
        <w:ind w:left="25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240"/>
          <w:tab w:val="clear" w:pos="0"/>
        </w:tabs>
        <w:ind w:left="324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3960"/>
          <w:tab w:val="clear" w:pos="0"/>
        </w:tabs>
        <w:ind w:left="39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680"/>
          <w:tab w:val="clear" w:pos="0"/>
        </w:tabs>
        <w:ind w:left="46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400"/>
          <w:tab w:val="clear" w:pos="0"/>
        </w:tabs>
        <w:ind w:left="54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120"/>
          <w:tab w:val="clear" w:pos="0"/>
        </w:tabs>
        <w:ind w:left="61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4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360"/>
          <w:tab w:val="clear" w:pos="0"/>
        </w:tabs>
        <w:ind w:left="3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080"/>
          <w:tab w:val="clear" w:pos="0"/>
        </w:tabs>
        <w:ind w:left="10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1800"/>
          <w:tab w:val="clear" w:pos="0"/>
        </w:tabs>
        <w:ind w:left="18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520"/>
          <w:tab w:val="clear" w:pos="0"/>
        </w:tabs>
        <w:ind w:left="25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240"/>
          <w:tab w:val="clear" w:pos="0"/>
        </w:tabs>
        <w:ind w:left="324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3960"/>
          <w:tab w:val="clear" w:pos="0"/>
        </w:tabs>
        <w:ind w:left="39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680"/>
          <w:tab w:val="clear" w:pos="0"/>
        </w:tabs>
        <w:ind w:left="46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400"/>
          <w:tab w:val="clear" w:pos="0"/>
        </w:tabs>
        <w:ind w:left="54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120"/>
          <w:tab w:val="clear" w:pos="0"/>
        </w:tabs>
        <w:ind w:left="61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5">
    <w:multiLevelType w:val="multilevel"/>
    <w:styleLink w:val="Stile importato 2"/>
    <w:lvl w:ilvl="0">
      <w:start w:val="0"/>
      <w:numFmt w:val="bullet"/>
      <w:suff w:val="tab"/>
      <w:lvlText w:val="-"/>
      <w:lvlJc w:val="left"/>
      <w:pPr>
        <w:tabs>
          <w:tab w:val="num" w:pos="360"/>
          <w:tab w:val="clear" w:pos="0"/>
        </w:tabs>
        <w:ind w:left="3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080"/>
          <w:tab w:val="clear" w:pos="0"/>
        </w:tabs>
        <w:ind w:left="10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1800"/>
          <w:tab w:val="clear" w:pos="0"/>
        </w:tabs>
        <w:ind w:left="18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520"/>
          <w:tab w:val="clear" w:pos="0"/>
        </w:tabs>
        <w:ind w:left="25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240"/>
          <w:tab w:val="clear" w:pos="0"/>
        </w:tabs>
        <w:ind w:left="324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3960"/>
          <w:tab w:val="clear" w:pos="0"/>
        </w:tabs>
        <w:ind w:left="39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680"/>
          <w:tab w:val="clear" w:pos="0"/>
        </w:tabs>
        <w:ind w:left="46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400"/>
          <w:tab w:val="clear" w:pos="0"/>
        </w:tabs>
        <w:ind w:left="54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120"/>
          <w:tab w:val="clear" w:pos="0"/>
        </w:tabs>
        <w:ind w:left="61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6">
    <w:multiLevelType w:val="multilevel"/>
    <w:styleLink w:val="Stile importato 2"/>
    <w:lvl w:ilvl="0">
      <w:start w:val="0"/>
      <w:numFmt w:val="bullet"/>
      <w:suff w:val="tab"/>
      <w:lvlText w:val="-"/>
      <w:lvlJc w:val="left"/>
      <w:pPr>
        <w:tabs>
          <w:tab w:val="num" w:pos="360"/>
          <w:tab w:val="clear" w:pos="0"/>
        </w:tabs>
        <w:ind w:left="3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080"/>
          <w:tab w:val="clear" w:pos="0"/>
        </w:tabs>
        <w:ind w:left="10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1800"/>
          <w:tab w:val="clear" w:pos="0"/>
        </w:tabs>
        <w:ind w:left="18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520"/>
          <w:tab w:val="clear" w:pos="0"/>
        </w:tabs>
        <w:ind w:left="25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240"/>
          <w:tab w:val="clear" w:pos="0"/>
        </w:tabs>
        <w:ind w:left="324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3960"/>
          <w:tab w:val="clear" w:pos="0"/>
        </w:tabs>
        <w:ind w:left="39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680"/>
          <w:tab w:val="clear" w:pos="0"/>
        </w:tabs>
        <w:ind w:left="46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400"/>
          <w:tab w:val="clear" w:pos="0"/>
        </w:tabs>
        <w:ind w:left="54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120"/>
          <w:tab w:val="clear" w:pos="0"/>
        </w:tabs>
        <w:ind w:left="61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7">
    <w:multiLevelType w:val="multilevel"/>
    <w:styleLink w:val="Stile importato 1"/>
    <w:lvl w:ilvl="0">
      <w:start w:val="3"/>
      <w:numFmt w:val="decimal"/>
      <w:suff w:val="tab"/>
      <w:lvlText w:val="%1."/>
      <w:lvlJc w:val="left"/>
      <w:pPr>
        <w:tabs>
          <w:tab w:val="num" w:pos="360"/>
          <w:tab w:val="clear" w:pos="0"/>
        </w:tabs>
        <w:ind w:left="3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✱"/>
      <w:lvlJc w:val="left"/>
      <w:pPr>
        <w:tabs>
          <w:tab w:val="num" w:pos="1080"/>
          <w:tab w:val="clear" w:pos="0"/>
        </w:tabs>
        <w:ind w:left="10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1800"/>
          <w:tab w:val="clear" w:pos="0"/>
        </w:tabs>
        <w:ind w:left="18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520"/>
          <w:tab w:val="clear" w:pos="0"/>
        </w:tabs>
        <w:ind w:left="25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240"/>
          <w:tab w:val="clear" w:pos="0"/>
        </w:tabs>
        <w:ind w:left="324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3960"/>
          <w:tab w:val="clear" w:pos="0"/>
        </w:tabs>
        <w:ind w:left="39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680"/>
          <w:tab w:val="clear" w:pos="0"/>
        </w:tabs>
        <w:ind w:left="46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400"/>
          <w:tab w:val="clear" w:pos="0"/>
        </w:tabs>
        <w:ind w:left="54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120"/>
          <w:tab w:val="clear" w:pos="0"/>
        </w:tabs>
        <w:ind w:left="61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8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360"/>
          <w:tab w:val="clear" w:pos="0"/>
        </w:tabs>
        <w:ind w:left="3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080"/>
          <w:tab w:val="clear" w:pos="0"/>
        </w:tabs>
        <w:ind w:left="10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1800"/>
          <w:tab w:val="clear" w:pos="0"/>
        </w:tabs>
        <w:ind w:left="18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520"/>
          <w:tab w:val="clear" w:pos="0"/>
        </w:tabs>
        <w:ind w:left="25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240"/>
          <w:tab w:val="clear" w:pos="0"/>
        </w:tabs>
        <w:ind w:left="324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3960"/>
          <w:tab w:val="clear" w:pos="0"/>
        </w:tabs>
        <w:ind w:left="39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680"/>
          <w:tab w:val="clear" w:pos="0"/>
        </w:tabs>
        <w:ind w:left="46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400"/>
          <w:tab w:val="clear" w:pos="0"/>
        </w:tabs>
        <w:ind w:left="54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120"/>
          <w:tab w:val="clear" w:pos="0"/>
        </w:tabs>
        <w:ind w:left="61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9">
    <w:multiLevelType w:val="multilevel"/>
    <w:styleLink w:val="Stile importato 2.0"/>
    <w:lvl w:ilvl="0">
      <w:start w:val="0"/>
      <w:numFmt w:val="bullet"/>
      <w:suff w:val="tab"/>
      <w:lvlText w:val="-"/>
      <w:lvlJc w:val="left"/>
      <w:pPr>
        <w:tabs>
          <w:tab w:val="num" w:pos="360"/>
          <w:tab w:val="clear" w:pos="0"/>
        </w:tabs>
        <w:ind w:left="3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080"/>
          <w:tab w:val="clear" w:pos="0"/>
        </w:tabs>
        <w:ind w:left="10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1800"/>
          <w:tab w:val="clear" w:pos="0"/>
        </w:tabs>
        <w:ind w:left="18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520"/>
          <w:tab w:val="clear" w:pos="0"/>
        </w:tabs>
        <w:ind w:left="25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240"/>
          <w:tab w:val="clear" w:pos="0"/>
        </w:tabs>
        <w:ind w:left="324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3960"/>
          <w:tab w:val="clear" w:pos="0"/>
        </w:tabs>
        <w:ind w:left="39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680"/>
          <w:tab w:val="clear" w:pos="0"/>
        </w:tabs>
        <w:ind w:left="46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400"/>
          <w:tab w:val="clear" w:pos="0"/>
        </w:tabs>
        <w:ind w:left="54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120"/>
          <w:tab w:val="clear" w:pos="0"/>
        </w:tabs>
        <w:ind w:left="61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10">
    <w:multiLevelType w:val="multilevel"/>
    <w:styleLink w:val="Stile importato 2.0"/>
    <w:lvl w:ilvl="0">
      <w:start w:val="0"/>
      <w:numFmt w:val="bullet"/>
      <w:suff w:val="tab"/>
      <w:lvlText w:val="-"/>
      <w:lvlJc w:val="left"/>
      <w:pPr>
        <w:tabs>
          <w:tab w:val="num" w:pos="360"/>
          <w:tab w:val="clear" w:pos="0"/>
        </w:tabs>
        <w:ind w:left="3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080"/>
          <w:tab w:val="clear" w:pos="0"/>
        </w:tabs>
        <w:ind w:left="10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1800"/>
          <w:tab w:val="clear" w:pos="0"/>
        </w:tabs>
        <w:ind w:left="18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520"/>
          <w:tab w:val="clear" w:pos="0"/>
        </w:tabs>
        <w:ind w:left="25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240"/>
          <w:tab w:val="clear" w:pos="0"/>
        </w:tabs>
        <w:ind w:left="324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3960"/>
          <w:tab w:val="clear" w:pos="0"/>
        </w:tabs>
        <w:ind w:left="39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680"/>
          <w:tab w:val="clear" w:pos="0"/>
        </w:tabs>
        <w:ind w:left="46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400"/>
          <w:tab w:val="clear" w:pos="0"/>
        </w:tabs>
        <w:ind w:left="54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120"/>
          <w:tab w:val="clear" w:pos="0"/>
        </w:tabs>
        <w:ind w:left="61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11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360"/>
          <w:tab w:val="clear" w:pos="0"/>
        </w:tabs>
        <w:ind w:left="3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080"/>
          <w:tab w:val="clear" w:pos="0"/>
        </w:tabs>
        <w:ind w:left="10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1800"/>
          <w:tab w:val="clear" w:pos="0"/>
        </w:tabs>
        <w:ind w:left="18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520"/>
          <w:tab w:val="clear" w:pos="0"/>
        </w:tabs>
        <w:ind w:left="25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240"/>
          <w:tab w:val="clear" w:pos="0"/>
        </w:tabs>
        <w:ind w:left="324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3960"/>
          <w:tab w:val="clear" w:pos="0"/>
        </w:tabs>
        <w:ind w:left="39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680"/>
          <w:tab w:val="clear" w:pos="0"/>
        </w:tabs>
        <w:ind w:left="46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400"/>
          <w:tab w:val="clear" w:pos="0"/>
        </w:tabs>
        <w:ind w:left="54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120"/>
          <w:tab w:val="clear" w:pos="0"/>
        </w:tabs>
        <w:ind w:left="61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12">
    <w:multiLevelType w:val="multilevel"/>
    <w:styleLink w:val="Stile importato 2.1"/>
    <w:lvl w:ilvl="0">
      <w:start w:val="0"/>
      <w:numFmt w:val="bullet"/>
      <w:suff w:val="tab"/>
      <w:lvlText w:val="-"/>
      <w:lvlJc w:val="left"/>
      <w:pPr>
        <w:tabs>
          <w:tab w:val="num" w:pos="360"/>
          <w:tab w:val="clear" w:pos="0"/>
        </w:tabs>
        <w:ind w:left="3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080"/>
          <w:tab w:val="clear" w:pos="0"/>
        </w:tabs>
        <w:ind w:left="10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1800"/>
          <w:tab w:val="clear" w:pos="0"/>
        </w:tabs>
        <w:ind w:left="18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520"/>
          <w:tab w:val="clear" w:pos="0"/>
        </w:tabs>
        <w:ind w:left="25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240"/>
          <w:tab w:val="clear" w:pos="0"/>
        </w:tabs>
        <w:ind w:left="324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3960"/>
          <w:tab w:val="clear" w:pos="0"/>
        </w:tabs>
        <w:ind w:left="39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680"/>
          <w:tab w:val="clear" w:pos="0"/>
        </w:tabs>
        <w:ind w:left="46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400"/>
          <w:tab w:val="clear" w:pos="0"/>
        </w:tabs>
        <w:ind w:left="54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120"/>
          <w:tab w:val="clear" w:pos="0"/>
        </w:tabs>
        <w:ind w:left="61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13">
    <w:multiLevelType w:val="multilevel"/>
    <w:styleLink w:val="Stile importato 2.1"/>
    <w:lvl w:ilvl="0">
      <w:start w:val="0"/>
      <w:numFmt w:val="bullet"/>
      <w:suff w:val="tab"/>
      <w:lvlText w:val="-"/>
      <w:lvlJc w:val="left"/>
      <w:pPr>
        <w:tabs>
          <w:tab w:val="num" w:pos="360"/>
          <w:tab w:val="clear" w:pos="0"/>
        </w:tabs>
        <w:ind w:left="3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080"/>
          <w:tab w:val="clear" w:pos="0"/>
        </w:tabs>
        <w:ind w:left="10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1800"/>
          <w:tab w:val="clear" w:pos="0"/>
        </w:tabs>
        <w:ind w:left="18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520"/>
          <w:tab w:val="clear" w:pos="0"/>
        </w:tabs>
        <w:ind w:left="25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240"/>
          <w:tab w:val="clear" w:pos="0"/>
        </w:tabs>
        <w:ind w:left="324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3960"/>
          <w:tab w:val="clear" w:pos="0"/>
        </w:tabs>
        <w:ind w:left="396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680"/>
          <w:tab w:val="clear" w:pos="0"/>
        </w:tabs>
        <w:ind w:left="468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400"/>
          <w:tab w:val="clear" w:pos="0"/>
        </w:tabs>
        <w:ind w:left="540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120"/>
          <w:tab w:val="clear" w:pos="0"/>
        </w:tabs>
        <w:ind w:left="6120" w:hanging="360"/>
      </w:pPr>
      <w:rPr>
        <w:rFonts w:ascii="Times New Roman Bold" w:cs="Times New Roman Bold" w:hAnsi="Times New Roman Bold" w:eastAsia="Times New Roman Bold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</w:rPr>
  </w:style>
  <w:style w:type="paragraph" w:styleId="Stile tabella 2 A">
    <w:name w:val="Stile tabella 2 A"/>
    <w:next w:val="Stile tabella 2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it-IT"/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numbering" w:styleId="Stile importato 1">
    <w:name w:val="Stile importato 1"/>
    <w:next w:val="Stile importato 1"/>
    <w:pPr>
      <w:numPr>
        <w:numId w:val="1"/>
      </w:numPr>
    </w:pPr>
  </w:style>
  <w:style w:type="numbering" w:styleId="Stile importato 1.0">
    <w:name w:val="Stile importato 1.0"/>
    <w:next w:val="Stile importato 1.0"/>
    <w:pPr>
      <w:numPr>
        <w:numId w:val="3"/>
      </w:numPr>
    </w:pPr>
  </w:style>
  <w:style w:type="numbering" w:styleId="Stile importato 2">
    <w:name w:val="Stile importato 2"/>
    <w:next w:val="Stile importato 2"/>
    <w:pPr>
      <w:numPr>
        <w:numId w:val="5"/>
      </w:numPr>
    </w:pPr>
  </w:style>
  <w:style w:type="numbering" w:styleId="Stile importato 2.0">
    <w:name w:val="Stile importato 2.0"/>
    <w:next w:val="Stile importato 2.0"/>
    <w:pPr>
      <w:numPr>
        <w:numId w:val="9"/>
      </w:numPr>
    </w:pPr>
  </w:style>
  <w:style w:type="numbering" w:styleId="Stile importato 2.1">
    <w:name w:val="Stile importato 2.1"/>
    <w:next w:val="Stile importato 2.1"/>
    <w:pPr>
      <w:numPr>
        <w:numId w:val="12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